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65" w:rsidRPr="00755565" w:rsidRDefault="00755565" w:rsidP="00755565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55"/>
          <w:szCs w:val="55"/>
          <w:lang w:eastAsia="ru-RU"/>
        </w:rPr>
      </w:pPr>
      <w:r w:rsidRPr="00755565">
        <w:rPr>
          <w:rFonts w:ascii="Georgia" w:eastAsia="Times New Roman" w:hAnsi="Georgia" w:cs="Times New Roman"/>
          <w:b/>
          <w:bCs/>
          <w:color w:val="004488"/>
          <w:kern w:val="36"/>
          <w:sz w:val="55"/>
          <w:szCs w:val="55"/>
          <w:lang w:eastAsia="ru-RU"/>
        </w:rPr>
        <w:t>Правила внутреннего распорядка для потребителей услуг</w:t>
      </w:r>
    </w:p>
    <w:p w:rsidR="00755565" w:rsidRPr="00755565" w:rsidRDefault="00755565" w:rsidP="00755565">
      <w:pPr>
        <w:shd w:val="clear" w:color="auto" w:fill="FFFFFF"/>
        <w:spacing w:before="288" w:after="72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</w:pPr>
      <w:r w:rsidRPr="00755565"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  <w:t>1. Общие положения</w:t>
      </w:r>
    </w:p>
    <w:p w:rsidR="00755565" w:rsidRPr="00755565" w:rsidRDefault="00755565" w:rsidP="000A5F14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Правила внутреннего распорядка лечебно-профилактического учреждения для пациентов (далее Правила) — это организационно-правовой документ, регламентирующий в соответствии с действующим законодательством в области здравоохранения поведения пациента в медицинской организации, а также иные вопросы, возникающие между участником правоотношений — пациентом, (его представителем) и лечебным учреждением.</w:t>
      </w:r>
    </w:p>
    <w:p w:rsidR="00755565" w:rsidRPr="00755565" w:rsidRDefault="00755565" w:rsidP="000A5F14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Внутренний распорядок определяется нормированными актами государственных органов, настоящими Правилами, приказами главного врача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ГУЗ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«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Городская б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ольница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№7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.Тулы</w:t>
      </w:r>
      <w:proofErr w:type="spellEnd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 и иными локальными нормативными актами.</w:t>
      </w:r>
    </w:p>
    <w:p w:rsidR="00755565" w:rsidRPr="00755565" w:rsidRDefault="00755565" w:rsidP="000A5F14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Настоящие Правила обязательны для персонала и пациентов, а </w:t>
      </w:r>
      <w:proofErr w:type="gramStart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так же</w:t>
      </w:r>
      <w:proofErr w:type="gramEnd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иных лиц, обратившихся в медицинскую организацию, разработаны в целях реализации предусмотренных законом прав пациента, создание наиболее благоприятных возможностей для получения пациентом квалифицированного и своевременного обследования и лечения.</w:t>
      </w:r>
    </w:p>
    <w:p w:rsidR="00755565" w:rsidRPr="00755565" w:rsidRDefault="00755565" w:rsidP="000A5F14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помещениях медицинского учреждения запрещается: ходить в верхней одежде; вести громкие разговоры, шуметь; курить в зданиях и помещениях медицинской организации, за исключением специально отведенных для этого мест; распивать спиртные напитки, употреблять наркотические средства; появляться в состоянии алкогольного и наркотического опьянения; пользоваться служебным телефоном (исключение — необходимость в экстренной и неотложной медицинской помощи).</w:t>
      </w:r>
    </w:p>
    <w:p w:rsidR="00755565" w:rsidRPr="00755565" w:rsidRDefault="00755565" w:rsidP="000A5F14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обращении за медицинской помощью в 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врача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ГУЗ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«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Городская б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ольница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№7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.Тулы</w:t>
      </w:r>
      <w:proofErr w:type="spellEnd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пациент обязан соблюдать: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режим работы медицинского учреждения;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правила поведения в общественных местах;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требования пожарной безопасности;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санитарно-противоэпидемический режим;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установленный в учреждении регламент работы персонала;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выполнять предписания лечащего врача;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соблюдать рекомендуемую врачом диету;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сотрудничать с лечащим врачом на всех этапах оказания медицинской помощи;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оформлять в установленном порядке свой отказ от получения информации против своей воли о состоянии здоровья, о результатах обследования, наличии заболевания, его диагнозе и прогнозе, в том числе в случаях неблагоприятного прогноза развития заболевания;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оформлять отказ от медицинского вмешательства или о его прекращении;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уважительно относиться к медицинскому персоналу, доброжелательно и вежливо — к другим пациентам;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бережно относиться к имуществу медицинской организации;</w:t>
      </w:r>
    </w:p>
    <w:p w:rsidR="00755565" w:rsidRPr="00755565" w:rsidRDefault="00755565" w:rsidP="000A5F14">
      <w:pPr>
        <w:numPr>
          <w:ilvl w:val="1"/>
          <w:numId w:val="1"/>
        </w:numPr>
        <w:shd w:val="clear" w:color="auto" w:fill="FFFFFF"/>
        <w:spacing w:after="0" w:line="384" w:lineRule="atLeast"/>
        <w:ind w:left="96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обнаружении источников пожара, иных угроз немедленно сообщить об этом дежурному персоналу.</w:t>
      </w:r>
    </w:p>
    <w:p w:rsidR="00755565" w:rsidRPr="00755565" w:rsidRDefault="00755565" w:rsidP="000A5F14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 порядке, предусмотренном действующим законодательством, застрахованным пациентам на случай временной нетрудоспособности выдается листок нетрудоспособности. Другим категориям граждан выдаются надлежаще оформленные справки по установленной форме.</w:t>
      </w:r>
    </w:p>
    <w:p w:rsidR="00755565" w:rsidRPr="00755565" w:rsidRDefault="00755565" w:rsidP="000A5F14">
      <w:pPr>
        <w:shd w:val="clear" w:color="auto" w:fill="FFFFFF"/>
        <w:spacing w:before="288" w:after="72" w:line="240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</w:pPr>
      <w:r w:rsidRPr="00755565"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  <w:t>2. Особенности внутреннего распорядка медицинской организации при амбулаторном лечении (обследовании)</w:t>
      </w:r>
    </w:p>
    <w:p w:rsidR="00755565" w:rsidRPr="00755565" w:rsidRDefault="00755565" w:rsidP="000A5F14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 целях медицинского обслуживания граждане в установленном порядке закрепляются за поликлиникой 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врача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ГУЗ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«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Городская б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ольница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№7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.Тулы</w:t>
      </w:r>
      <w:proofErr w:type="spellEnd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</w:t>
      </w:r>
    </w:p>
    <w:p w:rsidR="00755565" w:rsidRPr="00755565" w:rsidRDefault="00755565" w:rsidP="000A5F14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 амбулаторно-поликлиническом подразделении пациентам оказывается медико-санитарная и специализированная помощь по территориальному принципу непосредственно в учреждении или на дому.</w:t>
      </w:r>
    </w:p>
    <w:p w:rsidR="000A5F14" w:rsidRPr="000A5F14" w:rsidRDefault="00755565" w:rsidP="000A5F14">
      <w:pPr>
        <w:numPr>
          <w:ilvl w:val="0"/>
          <w:numId w:val="2"/>
        </w:numPr>
        <w:spacing w:line="384" w:lineRule="atLeast"/>
        <w:ind w:left="480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При необходимости получения помощи в амбулаторно-поликлиническом подразделении 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врача </w:t>
      </w:r>
      <w:r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ГУЗ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«</w:t>
      </w:r>
      <w:r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Городская б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ольница</w:t>
      </w:r>
      <w:r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№7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</w:t>
      </w:r>
      <w:r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.Тулы</w:t>
      </w:r>
      <w:proofErr w:type="spellEnd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</w:t>
      </w:r>
      <w:r w:rsidR="000A5F14"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пациент обращается в регистратуру лично, по телефону или через электронную запись для регистрации на прием врачу или для вызова врача на дом. Предварительная запись осуществляется как при непосредственном обращении пациента, так и по телефону</w:t>
      </w:r>
      <w:r w:rsidR="000A5F14"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единого центра записи на прием к </w:t>
      </w:r>
      <w:proofErr w:type="gramStart"/>
      <w:r w:rsidR="000A5F14"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врачу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r w:rsidR="000A5F14"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8</w:t>
      </w:r>
      <w:proofErr w:type="gramEnd"/>
      <w:r w:rsidR="000A5F14"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(800) 450-33-03;  8 (4872) 33-83-77 или по телефону единого контактного центра учреждения: </w:t>
      </w:r>
      <w:r w:rsid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8</w:t>
      </w:r>
      <w:r w:rsidR="000A5F14" w:rsidRP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(4872) 36-73-06</w:t>
      </w:r>
      <w:r w:rsid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bookmarkStart w:id="0" w:name="_GoBack"/>
      <w:bookmarkEnd w:id="0"/>
    </w:p>
    <w:p w:rsidR="00755565" w:rsidRPr="00755565" w:rsidRDefault="00755565" w:rsidP="000A5F14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первичном обращении в регистратуре на пациента заводится медицинская карта амбулаторного больного.</w:t>
      </w:r>
    </w:p>
    <w:p w:rsidR="000A5F14" w:rsidRPr="000A5F14" w:rsidRDefault="00755565" w:rsidP="000A5F14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Информацию о времени приема врачей всех специальностей с указанием часов и номеров кабинетов, а также о правилах вызова врача на дом, пациент может получить в регистратуре в устной форме и на информационных стендах, расположенных в холле медицинской организации или на официальном сайте</w:t>
      </w:r>
      <w:r w:rsid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</w:t>
      </w:r>
      <w:hyperlink r:id="rId5" w:tgtFrame="_blank" w:history="1">
        <w:r w:rsidR="000A5F14" w:rsidRPr="000A5F14">
          <w:rPr>
            <w:rStyle w:val="a3"/>
            <w:rFonts w:ascii="Arial" w:eastAsia="Times New Roman" w:hAnsi="Arial" w:cs="Arial"/>
            <w:b/>
            <w:bCs/>
            <w:sz w:val="23"/>
            <w:szCs w:val="23"/>
            <w:lang w:eastAsia="ru-RU"/>
          </w:rPr>
          <w:t>gb7-tula.ru</w:t>
        </w:r>
      </w:hyperlink>
      <w:r w:rsidR="000A5F1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755565" w:rsidRPr="00755565" w:rsidRDefault="00755565" w:rsidP="000A5F14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. Для удобства пациентов и учета их посещений в регистратуре пациенту выдается талон на прием к врачу. Направления на медицинские процедуры выдаются лечащим врачом.</w:t>
      </w:r>
    </w:p>
    <w:p w:rsidR="00755565" w:rsidRPr="00755565" w:rsidRDefault="00755565" w:rsidP="000A5F14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Направление на госпитализацию пациентов, нуждающихся в плановом стационарном лечении, осуществляется лечащим врачом после предварительного обследования, при амбулаторном лечении (обследовании), пациент обязан являться на прием к врачу в назначенные дни и часы: соблюдать </w:t>
      </w:r>
      <w:proofErr w:type="spellStart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лечебно</w:t>
      </w:r>
      <w:proofErr w:type="spellEnd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охранительный режим, предписаний лечащим врачом.</w:t>
      </w:r>
    </w:p>
    <w:p w:rsidR="00755565" w:rsidRPr="00755565" w:rsidRDefault="00755565" w:rsidP="000A5F14">
      <w:pPr>
        <w:shd w:val="clear" w:color="auto" w:fill="FFFFFF"/>
        <w:spacing w:before="288" w:after="72" w:line="240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</w:pPr>
      <w:r w:rsidRPr="00755565"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  <w:t xml:space="preserve">3. Особенности внутреннего распорядка </w:t>
      </w:r>
      <w:r w:rsidR="000A5F14"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  <w:t xml:space="preserve">ГУЗ «Городская больница №7 </w:t>
      </w:r>
      <w:proofErr w:type="spellStart"/>
      <w:r w:rsidR="000A5F14"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  <w:t>г.Тулы</w:t>
      </w:r>
      <w:proofErr w:type="spellEnd"/>
      <w:r w:rsidR="000A5F14"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  <w:t>»</w:t>
      </w:r>
      <w:r w:rsidRPr="00755565"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  <w:t xml:space="preserve"> при стационарном лечении: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Пациенты на стационарное лечение принимаются по направлению лечебного учреждения, скорой помощи при наличии показаний к лечению.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пациенты должны строго соблюдать режим дня, выполнять правила внутреннего распорядка и назначенное врачами лечение.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 часы обхода и выполнения врачебных назначений пациенты должны находиться в палатах.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Запрещается прием каких-либо процедур и лекарств без назначения и без ведома врача. Пациент обязан тщательно соблюдать правила и сроки приёма лекарств и своевременно извещать лечащего врача (или дежурную медицинскую сестру) обо всех побочных или необычных действиях лекарств, как до поступления в стационар, так и во время лечения.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Больница гарантирует бесплатное обеспечение пациентов стационара жизненно необходимыми лекарственными средствами, включёнными в ТПГГ, если эти лекарства входят в схему лечения его основного заболевания и не являются вспомогательными.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пациенты, кроме нуждающихся в постельном режиме, получают пищу в общей столовой и должны являться к завтраку, обеду и ужину без опозданий.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 «тихий час» с 14:00 до 16:00 пациенты должны находиться в палатах и соблюдать тишину.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 палатах и специализированных кабинетах пациенты должны соблюдать чистоту и порядок. Курение пациентов в помещениях и на территории больницы не разрешается. Запрещается пользоваться кипятильниками и другими бытовыми электроприборами (кроме электробритвы).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Размещение пациентов по палатам и перемещение из одной палаты в другую производится только по распоряжению лечащего врача с разрешения заведующего отделением.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Пациенты должны бережно обращаться с больничным инвентарем, постельными принадлежностями и выданным имуществом. Выданное пациентам имущество </w:t>
      </w: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 xml:space="preserve">возвращается ими в полной сохранности при выписке. При порче или утрате </w:t>
      </w:r>
      <w:proofErr w:type="gramStart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инвентаря</w:t>
      </w:r>
      <w:proofErr w:type="gramEnd"/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или выданного имущества по вине пациента возмещение ущерба полностью производится за счет пациента или его родственников.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Ценные вещи пациента отдаются родственникам, а верхняя одежда сдается в больничный гардероб, взамен пациенту должна быть выдана квитанция с описью вещей.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 разрешается пациентам отлучаться из отделения без разрешения лечащего врача и заведующего отделением.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Встреча с посетителями производится только в вестибюле отделения. В палаты посетители допускаются с разрешения лечащего врача и заведующего отделением только к тяжело больным при наличии халата и второй обуви.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 случае возникновения спорных вопросов, касающихся оказания медицинской помощи, пациентам и их родственникам следует обращаться в первую очередь к лечащему врачу или заведующему отделением.</w:t>
      </w:r>
    </w:p>
    <w:p w:rsidR="00755565" w:rsidRPr="00755565" w:rsidRDefault="00755565" w:rsidP="000A5F14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Невыполнение назначений врача, режима дня и правил внутреннего распорядка, а также недисциплинированное поведение пациента (грубое отношение к другим пациентам или сотрудникам больницы, распитие спиртных напитков в отделении и т.п.) — влекут за собой немедленную выписку из больницы и отметкой в выписных документах.</w:t>
      </w:r>
    </w:p>
    <w:p w:rsidR="00755565" w:rsidRPr="00755565" w:rsidRDefault="00755565" w:rsidP="000A5F14">
      <w:pPr>
        <w:shd w:val="clear" w:color="auto" w:fill="FFFFFF"/>
        <w:spacing w:before="288" w:after="72" w:line="240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</w:pPr>
      <w:r w:rsidRPr="00755565">
        <w:rPr>
          <w:rFonts w:ascii="inherit" w:eastAsia="Times New Roman" w:hAnsi="inherit" w:cs="Arial"/>
          <w:b/>
          <w:bCs/>
          <w:color w:val="222222"/>
          <w:sz w:val="29"/>
          <w:szCs w:val="29"/>
          <w:lang w:eastAsia="ru-RU"/>
        </w:rPr>
        <w:t>4. Ответственность</w:t>
      </w:r>
    </w:p>
    <w:p w:rsidR="00755565" w:rsidRPr="00755565" w:rsidRDefault="00755565" w:rsidP="000A5F14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5556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Нарушение Правил внутреннего распорядка лечебно-профилактического, лечебно-охранительного, санитарно-противоэпидемического режимов и санитарно-гигиенических норм влечет ответственность, установленную действующим законодательством.</w:t>
      </w:r>
    </w:p>
    <w:p w:rsidR="00BE0665" w:rsidRDefault="00BE0665"/>
    <w:sectPr w:rsidR="00BE0665" w:rsidSect="00755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CFE"/>
    <w:multiLevelType w:val="multilevel"/>
    <w:tmpl w:val="6D20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F7CAB"/>
    <w:multiLevelType w:val="multilevel"/>
    <w:tmpl w:val="D940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E7D57"/>
    <w:multiLevelType w:val="multilevel"/>
    <w:tmpl w:val="7A14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65"/>
    <w:rsid w:val="000A5F14"/>
    <w:rsid w:val="00755565"/>
    <w:rsid w:val="00B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0078"/>
  <w15:chartTrackingRefBased/>
  <w15:docId w15:val="{C02BF0F7-EA4A-4A6B-8CCE-FFE354ED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F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5F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0A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05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7-tu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Семенова</dc:creator>
  <cp:keywords/>
  <dc:description/>
  <cp:lastModifiedBy>Елена Борисовна Семенова</cp:lastModifiedBy>
  <cp:revision>2</cp:revision>
  <dcterms:created xsi:type="dcterms:W3CDTF">2021-04-22T11:42:00Z</dcterms:created>
  <dcterms:modified xsi:type="dcterms:W3CDTF">2021-04-22T11:42:00Z</dcterms:modified>
</cp:coreProperties>
</file>